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59" w:rsidRDefault="00270A59">
      <w:pPr>
        <w:pStyle w:val="Corpodetexto"/>
        <w:rPr>
          <w:sz w:val="20"/>
        </w:rPr>
      </w:pPr>
    </w:p>
    <w:p w:rsidR="00270A59" w:rsidRDefault="00270A59">
      <w:pPr>
        <w:pStyle w:val="Corpodetexto"/>
        <w:spacing w:before="1"/>
        <w:rPr>
          <w:sz w:val="23"/>
        </w:rPr>
      </w:pPr>
    </w:p>
    <w:p w:rsidR="00270A59" w:rsidRDefault="00972559">
      <w:pPr>
        <w:pStyle w:val="Corpodetexto"/>
        <w:spacing w:before="56"/>
        <w:ind w:left="4344" w:right="4362"/>
        <w:jc w:val="center"/>
      </w:pPr>
      <w:r>
        <w:t>PROGRAMA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PNAE</w:t>
      </w:r>
    </w:p>
    <w:p w:rsidR="00270A59" w:rsidRDefault="00270A59">
      <w:pPr>
        <w:pStyle w:val="Corpodetexto"/>
        <w:spacing w:before="10"/>
        <w:rPr>
          <w:sz w:val="21"/>
        </w:rPr>
      </w:pPr>
    </w:p>
    <w:p w:rsidR="00270A59" w:rsidRDefault="00972559">
      <w:pPr>
        <w:pStyle w:val="Ttulo2"/>
        <w:spacing w:before="1"/>
        <w:ind w:left="4344" w:right="4361"/>
      </w:pPr>
      <w:bookmarkStart w:id="0" w:name="ANEXO_V"/>
      <w:bookmarkEnd w:id="0"/>
      <w:r>
        <w:t>ANEXO</w:t>
      </w:r>
      <w:r>
        <w:rPr>
          <w:spacing w:val="-1"/>
        </w:rPr>
        <w:t xml:space="preserve"> </w:t>
      </w:r>
      <w:r>
        <w:t>V</w:t>
      </w:r>
    </w:p>
    <w:p w:rsidR="00270A59" w:rsidRDefault="00972559">
      <w:pPr>
        <w:spacing w:before="6" w:line="800" w:lineRule="atLeast"/>
        <w:ind w:left="6173" w:right="6193"/>
        <w:jc w:val="center"/>
        <w:rPr>
          <w:b/>
        </w:rPr>
      </w:pPr>
      <w:r>
        <w:rPr>
          <w:b/>
        </w:rPr>
        <w:t>Modelo Proposto de Pesquisa de Preço</w:t>
      </w:r>
      <w:r>
        <w:rPr>
          <w:b/>
          <w:spacing w:val="-47"/>
        </w:rPr>
        <w:t xml:space="preserve"> </w:t>
      </w:r>
      <w:r>
        <w:rPr>
          <w:b/>
        </w:rPr>
        <w:t>PESQUISA</w:t>
      </w:r>
      <w:r>
        <w:rPr>
          <w:b/>
          <w:spacing w:val="-3"/>
        </w:rPr>
        <w:t xml:space="preserve"> </w:t>
      </w:r>
      <w:r>
        <w:rPr>
          <w:b/>
        </w:rPr>
        <w:t>DE PREÇO</w:t>
      </w:r>
    </w:p>
    <w:p w:rsidR="00270A59" w:rsidRDefault="00270A59">
      <w:pPr>
        <w:pStyle w:val="Corpodetexto"/>
        <w:spacing w:before="7"/>
        <w:rPr>
          <w:b/>
        </w:rPr>
      </w:pPr>
    </w:p>
    <w:p w:rsidR="00270A59" w:rsidRDefault="00972559">
      <w:pPr>
        <w:ind w:left="4344" w:right="4358"/>
        <w:jc w:val="center"/>
      </w:pPr>
      <w:r>
        <w:rPr>
          <w:b/>
        </w:rPr>
        <w:t>Produtos</w:t>
      </w:r>
      <w:r>
        <w:rPr>
          <w:b/>
          <w:spacing w:val="-1"/>
        </w:rPr>
        <w:t xml:space="preserve"> </w:t>
      </w:r>
      <w:r>
        <w:rPr>
          <w:b/>
        </w:rPr>
        <w:t>Convencionais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t>aqueles</w:t>
      </w:r>
      <w:r>
        <w:rPr>
          <w:spacing w:val="-2"/>
        </w:rPr>
        <w:t xml:space="preserve"> </w:t>
      </w:r>
      <w:r>
        <w:t>produzidos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agroquímicos).</w:t>
      </w:r>
    </w:p>
    <w:p w:rsidR="00270A59" w:rsidRDefault="00270A59">
      <w:pPr>
        <w:pStyle w:val="Corpodetexto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616"/>
        <w:gridCol w:w="2616"/>
        <w:gridCol w:w="2616"/>
        <w:gridCol w:w="2616"/>
        <w:gridCol w:w="2616"/>
      </w:tblGrid>
      <w:tr w:rsidR="00270A59">
        <w:trPr>
          <w:trHeight w:val="288"/>
        </w:trPr>
        <w:tc>
          <w:tcPr>
            <w:tcW w:w="2616" w:type="dxa"/>
            <w:vMerge w:val="restart"/>
          </w:tcPr>
          <w:p w:rsidR="00270A59" w:rsidRDefault="00972559">
            <w:pPr>
              <w:pStyle w:val="TableParagraph"/>
              <w:spacing w:before="4"/>
              <w:ind w:left="874" w:right="859"/>
              <w:jc w:val="center"/>
              <w:rPr>
                <w:b/>
              </w:rPr>
            </w:pPr>
            <w:r>
              <w:rPr>
                <w:b/>
              </w:rPr>
              <w:t>Produtos</w:t>
            </w:r>
          </w:p>
        </w:tc>
        <w:tc>
          <w:tcPr>
            <w:tcW w:w="2616" w:type="dxa"/>
            <w:tcBorders>
              <w:bottom w:val="nil"/>
            </w:tcBorders>
          </w:tcPr>
          <w:p w:rsidR="00270A59" w:rsidRDefault="00972559">
            <w:pPr>
              <w:pStyle w:val="TableParagraph"/>
              <w:spacing w:before="4" w:line="265" w:lineRule="exact"/>
              <w:ind w:left="112"/>
              <w:rPr>
                <w:b/>
              </w:rPr>
            </w:pPr>
            <w:r>
              <w:rPr>
                <w:b/>
              </w:rPr>
              <w:t>Mercado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01</w:t>
            </w:r>
          </w:p>
        </w:tc>
        <w:tc>
          <w:tcPr>
            <w:tcW w:w="2616" w:type="dxa"/>
            <w:tcBorders>
              <w:bottom w:val="nil"/>
            </w:tcBorders>
          </w:tcPr>
          <w:p w:rsidR="00270A59" w:rsidRDefault="00972559">
            <w:pPr>
              <w:pStyle w:val="TableParagraph"/>
              <w:spacing w:before="4" w:line="265" w:lineRule="exact"/>
              <w:ind w:left="110"/>
              <w:rPr>
                <w:b/>
              </w:rPr>
            </w:pPr>
            <w:r>
              <w:rPr>
                <w:b/>
              </w:rPr>
              <w:t>Mercado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02</w:t>
            </w:r>
          </w:p>
        </w:tc>
        <w:tc>
          <w:tcPr>
            <w:tcW w:w="2616" w:type="dxa"/>
            <w:tcBorders>
              <w:bottom w:val="nil"/>
            </w:tcBorders>
          </w:tcPr>
          <w:p w:rsidR="00270A59" w:rsidRDefault="00972559">
            <w:pPr>
              <w:pStyle w:val="TableParagraph"/>
              <w:spacing w:before="4" w:line="265" w:lineRule="exact"/>
              <w:ind w:left="110"/>
              <w:rPr>
                <w:b/>
              </w:rPr>
            </w:pPr>
            <w:r>
              <w:rPr>
                <w:b/>
              </w:rPr>
              <w:t>Mercado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03</w:t>
            </w:r>
          </w:p>
        </w:tc>
        <w:tc>
          <w:tcPr>
            <w:tcW w:w="2616" w:type="dxa"/>
            <w:vMerge w:val="restart"/>
          </w:tcPr>
          <w:p w:rsidR="00270A59" w:rsidRDefault="00972559">
            <w:pPr>
              <w:pStyle w:val="TableParagraph"/>
              <w:spacing w:before="4"/>
              <w:ind w:left="729"/>
              <w:rPr>
                <w:b/>
              </w:rPr>
            </w:pPr>
            <w:r>
              <w:rPr>
                <w:b/>
              </w:rPr>
              <w:t>Preço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Médio</w:t>
            </w:r>
          </w:p>
        </w:tc>
        <w:tc>
          <w:tcPr>
            <w:tcW w:w="2616" w:type="dxa"/>
            <w:vMerge w:val="restart"/>
          </w:tcPr>
          <w:p w:rsidR="00270A59" w:rsidRDefault="00972559">
            <w:pPr>
              <w:pStyle w:val="TableParagraph"/>
              <w:spacing w:before="4"/>
              <w:ind w:left="391"/>
              <w:rPr>
                <w:b/>
              </w:rPr>
            </w:pPr>
            <w:r>
              <w:rPr>
                <w:b/>
              </w:rPr>
              <w:t>Preço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Aquisição*</w:t>
            </w:r>
          </w:p>
        </w:tc>
      </w:tr>
      <w:tr w:rsidR="00270A59">
        <w:trPr>
          <w:trHeight w:val="260"/>
        </w:trPr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270A59" w:rsidRDefault="00972559">
            <w:pPr>
              <w:pStyle w:val="TableParagraph"/>
              <w:spacing w:line="240" w:lineRule="exact"/>
              <w:ind w:left="112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270A59" w:rsidRDefault="00972559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270A59" w:rsidRDefault="00972559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</w:tr>
      <w:tr w:rsidR="00270A59">
        <w:trPr>
          <w:trHeight w:val="257"/>
        </w:trPr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270A59" w:rsidRDefault="00972559">
            <w:pPr>
              <w:pStyle w:val="TableParagraph"/>
              <w:spacing w:line="238" w:lineRule="exact"/>
              <w:ind w:left="112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270A59" w:rsidRDefault="00972559">
            <w:pPr>
              <w:pStyle w:val="TableParagraph"/>
              <w:spacing w:line="238" w:lineRule="exact"/>
              <w:ind w:left="110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270A59" w:rsidRDefault="00972559">
            <w:pPr>
              <w:pStyle w:val="TableParagraph"/>
              <w:spacing w:line="238" w:lineRule="exact"/>
              <w:ind w:left="110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</w:tr>
      <w:tr w:rsidR="00270A59">
        <w:trPr>
          <w:trHeight w:val="249"/>
        </w:trPr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270A59" w:rsidRDefault="00972559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CNPJ: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270A59" w:rsidRDefault="00972559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CNPJ: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270A59" w:rsidRDefault="00972559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CNPJ: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</w:tr>
      <w:tr w:rsidR="00270A59">
        <w:trPr>
          <w:trHeight w:val="243"/>
        </w:trPr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270A59" w:rsidRDefault="00972559">
            <w:pPr>
              <w:pStyle w:val="TableParagraph"/>
              <w:spacing w:line="223" w:lineRule="exact"/>
              <w:ind w:left="112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616" w:type="dxa"/>
            <w:tcBorders>
              <w:top w:val="nil"/>
            </w:tcBorders>
          </w:tcPr>
          <w:p w:rsidR="00270A59" w:rsidRDefault="00972559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616" w:type="dxa"/>
            <w:tcBorders>
              <w:top w:val="nil"/>
            </w:tcBorders>
          </w:tcPr>
          <w:p w:rsidR="00270A59" w:rsidRDefault="00972559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270A59" w:rsidRDefault="00270A59">
            <w:pPr>
              <w:rPr>
                <w:sz w:val="2"/>
                <w:szCs w:val="2"/>
              </w:rPr>
            </w:pPr>
          </w:p>
        </w:tc>
      </w:tr>
      <w:tr w:rsidR="00270A59">
        <w:trPr>
          <w:trHeight w:val="268"/>
        </w:trPr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A59">
        <w:trPr>
          <w:trHeight w:val="268"/>
        </w:trPr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A59">
        <w:trPr>
          <w:trHeight w:val="266"/>
        </w:trPr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A59">
        <w:trPr>
          <w:trHeight w:val="270"/>
        </w:trPr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0A59" w:rsidRDefault="00972559">
      <w:pPr>
        <w:pStyle w:val="Corpodetexto"/>
        <w:spacing w:line="268" w:lineRule="exact"/>
        <w:ind w:left="106"/>
      </w:pPr>
      <w:r>
        <w:t>*Preço</w:t>
      </w:r>
      <w:r>
        <w:rPr>
          <w:spacing w:val="-4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fornecedor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agricultura</w:t>
      </w:r>
      <w:r>
        <w:rPr>
          <w:spacing w:val="-3"/>
        </w:rPr>
        <w:t xml:space="preserve"> </w:t>
      </w:r>
      <w:r>
        <w:t>familiar.</w:t>
      </w:r>
    </w:p>
    <w:p w:rsidR="00270A59" w:rsidRDefault="00270A59">
      <w:pPr>
        <w:pStyle w:val="Corpodetexto"/>
        <w:spacing w:before="10"/>
        <w:rPr>
          <w:sz w:val="21"/>
        </w:rPr>
      </w:pPr>
    </w:p>
    <w:p w:rsidR="00270A59" w:rsidRDefault="00972559">
      <w:pPr>
        <w:pStyle w:val="Corpodetexto"/>
        <w:ind w:left="106"/>
      </w:pPr>
      <w:r>
        <w:t>Os</w:t>
      </w:r>
      <w:r>
        <w:rPr>
          <w:spacing w:val="-3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pesquisados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definição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mesmas</w:t>
      </w:r>
      <w:r>
        <w:rPr>
          <w:spacing w:val="-4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descritas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chamada</w:t>
      </w:r>
      <w:r>
        <w:rPr>
          <w:spacing w:val="-3"/>
        </w:rPr>
        <w:t xml:space="preserve"> </w:t>
      </w:r>
      <w:r>
        <w:t>pública.</w:t>
      </w:r>
    </w:p>
    <w:p w:rsidR="00270A59" w:rsidRDefault="00270A59">
      <w:pPr>
        <w:pStyle w:val="Corpodetexto"/>
      </w:pPr>
    </w:p>
    <w:p w:rsidR="00270A59" w:rsidRDefault="00972559">
      <w:pPr>
        <w:pStyle w:val="Corpodetexto"/>
        <w:ind w:left="106" w:right="347"/>
      </w:pPr>
      <w:r>
        <w:t xml:space="preserve">Na pesquisa de preços, observar o </w:t>
      </w:r>
      <w:r>
        <w:rPr>
          <w:b/>
        </w:rPr>
        <w:t xml:space="preserve">artigo 31 desta Resolução do FNDE que dispõe sobre o PNAE, para a seleção de mercado e definição do preço de aquisição. </w:t>
      </w:r>
      <w:r>
        <w:t>Priorizar os</w:t>
      </w:r>
      <w:r>
        <w:rPr>
          <w:spacing w:val="1"/>
        </w:rPr>
        <w:t xml:space="preserve"> </w:t>
      </w:r>
      <w:r>
        <w:t>mercados da agricultura familiar como feiras livres e outros. Na definição dos preços de aquisição dos gêneros alimentícios</w:t>
      </w:r>
      <w:r>
        <w:t xml:space="preserve"> da Agricultura Familiar e/ou dos Empreendedores</w:t>
      </w:r>
      <w:r>
        <w:rPr>
          <w:spacing w:val="-47"/>
        </w:rPr>
        <w:t xml:space="preserve"> </w:t>
      </w:r>
      <w:r>
        <w:t>Familiares Rurais ou suas organizações, a Entidade Executora deverá considerar todos os insumos exigidos tais como despesas com frete, embalagens, encargos e quaisquer</w:t>
      </w:r>
      <w:r>
        <w:rPr>
          <w:spacing w:val="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necessários para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fornecimento do</w:t>
      </w:r>
      <w:r>
        <w:rPr>
          <w:spacing w:val="1"/>
        </w:rPr>
        <w:t xml:space="preserve"> </w:t>
      </w:r>
      <w:r>
        <w:t>produto.</w:t>
      </w:r>
      <w:r>
        <w:rPr>
          <w:spacing w:val="-4"/>
        </w:rPr>
        <w:t xml:space="preserve"> </w:t>
      </w:r>
      <w:r>
        <w:t>Estas despesas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acrescidas</w:t>
      </w:r>
      <w:r>
        <w:rPr>
          <w:spacing w:val="-2"/>
        </w:rPr>
        <w:t xml:space="preserve"> </w:t>
      </w:r>
      <w:r>
        <w:t>ao preço</w:t>
      </w:r>
      <w:r>
        <w:rPr>
          <w:spacing w:val="-1"/>
        </w:rPr>
        <w:t xml:space="preserve"> </w:t>
      </w:r>
      <w:r>
        <w:t>médio</w:t>
      </w:r>
      <w:r>
        <w:rPr>
          <w:spacing w:val="-5"/>
        </w:rPr>
        <w:t xml:space="preserve"> </w:t>
      </w:r>
      <w:r>
        <w:t>para definir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preço de</w:t>
      </w:r>
      <w:r>
        <w:rPr>
          <w:spacing w:val="-2"/>
        </w:rPr>
        <w:t xml:space="preserve"> </w:t>
      </w:r>
      <w:r>
        <w:t>aquisição.</w:t>
      </w:r>
    </w:p>
    <w:p w:rsidR="00270A59" w:rsidRDefault="00270A59">
      <w:pPr>
        <w:sectPr w:rsidR="00270A59">
          <w:footerReference w:type="default" r:id="rId8"/>
          <w:pgSz w:w="16850" w:h="11920" w:orient="landscape"/>
          <w:pgMar w:top="1100" w:right="440" w:bottom="1180" w:left="460" w:header="0" w:footer="995" w:gutter="0"/>
          <w:pgNumType w:start="38"/>
          <w:cols w:space="720"/>
        </w:sectPr>
      </w:pPr>
    </w:p>
    <w:p w:rsidR="00270A59" w:rsidRDefault="00270A59">
      <w:pPr>
        <w:pStyle w:val="Corpodetexto"/>
        <w:rPr>
          <w:sz w:val="20"/>
        </w:rPr>
      </w:pPr>
    </w:p>
    <w:p w:rsidR="00270A59" w:rsidRDefault="00270A59">
      <w:pPr>
        <w:pStyle w:val="Corpodetexto"/>
        <w:spacing w:before="1"/>
        <w:rPr>
          <w:sz w:val="23"/>
        </w:rPr>
      </w:pPr>
    </w:p>
    <w:p w:rsidR="00270A59" w:rsidRDefault="00972559">
      <w:pPr>
        <w:pStyle w:val="Corpodetexto"/>
        <w:spacing w:before="56"/>
        <w:ind w:left="4344" w:right="4362"/>
        <w:jc w:val="center"/>
      </w:pPr>
      <w:r>
        <w:t>PROGRAMA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PNAE</w:t>
      </w:r>
    </w:p>
    <w:p w:rsidR="00270A59" w:rsidRDefault="00270A59">
      <w:pPr>
        <w:pStyle w:val="Corpodetexto"/>
        <w:spacing w:before="10"/>
        <w:rPr>
          <w:sz w:val="21"/>
        </w:rPr>
      </w:pPr>
    </w:p>
    <w:p w:rsidR="00270A59" w:rsidRDefault="00972559">
      <w:pPr>
        <w:pStyle w:val="Ttulo2"/>
        <w:spacing w:before="1" w:line="717" w:lineRule="auto"/>
        <w:ind w:left="6171" w:right="6207" w:firstLine="712"/>
        <w:jc w:val="left"/>
      </w:pPr>
      <w:bookmarkStart w:id="1" w:name="ANEXO_V_(continuação)_Modelo_Proposto_de"/>
      <w:bookmarkEnd w:id="1"/>
      <w:r>
        <w:t>ANEXO</w:t>
      </w:r>
      <w:r>
        <w:rPr>
          <w:spacing w:val="3"/>
        </w:rPr>
        <w:t xml:space="preserve"> </w:t>
      </w:r>
      <w:r>
        <w:t>V (continuação)</w:t>
      </w:r>
      <w:r>
        <w:rPr>
          <w:spacing w:val="1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Proposto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de Preço</w:t>
      </w:r>
    </w:p>
    <w:p w:rsidR="00270A59" w:rsidRDefault="00972559">
      <w:pPr>
        <w:spacing w:before="6"/>
        <w:ind w:left="4344" w:right="4361"/>
        <w:jc w:val="center"/>
        <w:rPr>
          <w:b/>
        </w:rPr>
      </w:pPr>
      <w:r>
        <w:rPr>
          <w:b/>
        </w:rPr>
        <w:t>PESQUISA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PREÇO</w:t>
      </w:r>
    </w:p>
    <w:p w:rsidR="00270A59" w:rsidRDefault="00270A59">
      <w:pPr>
        <w:pStyle w:val="Corpodetexto"/>
        <w:spacing w:before="1"/>
        <w:rPr>
          <w:b/>
        </w:rPr>
      </w:pPr>
    </w:p>
    <w:p w:rsidR="00270A59" w:rsidRDefault="00972559">
      <w:pPr>
        <w:ind w:left="4344" w:right="4362"/>
        <w:jc w:val="center"/>
      </w:pPr>
      <w:r>
        <w:rPr>
          <w:b/>
        </w:rPr>
        <w:t>Produtos</w:t>
      </w:r>
      <w:r>
        <w:rPr>
          <w:b/>
          <w:spacing w:val="-2"/>
        </w:rPr>
        <w:t xml:space="preserve"> </w:t>
      </w:r>
      <w:r>
        <w:rPr>
          <w:b/>
        </w:rPr>
        <w:t>Orgânicos</w:t>
      </w:r>
      <w:r>
        <w:rPr>
          <w:b/>
          <w:spacing w:val="-4"/>
        </w:rPr>
        <w:t xml:space="preserve"> </w:t>
      </w:r>
      <w:r>
        <w:rPr>
          <w:b/>
        </w:rPr>
        <w:t>ou</w:t>
      </w:r>
      <w:r>
        <w:rPr>
          <w:b/>
          <w:spacing w:val="-4"/>
        </w:rPr>
        <w:t xml:space="preserve"> </w:t>
      </w:r>
      <w:r>
        <w:rPr>
          <w:b/>
        </w:rPr>
        <w:t>Agroecológicos</w:t>
      </w:r>
      <w:r>
        <w:rPr>
          <w:b/>
          <w:spacing w:val="-2"/>
        </w:rPr>
        <w:t xml:space="preserve"> </w:t>
      </w:r>
      <w:r>
        <w:t>(produzidos</w:t>
      </w:r>
      <w:r>
        <w:rPr>
          <w:spacing w:val="-3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agroquímicos).</w:t>
      </w:r>
    </w:p>
    <w:p w:rsidR="00270A59" w:rsidRDefault="00270A59">
      <w:pPr>
        <w:pStyle w:val="Corpodetexto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616"/>
        <w:gridCol w:w="2616"/>
        <w:gridCol w:w="2616"/>
        <w:gridCol w:w="2616"/>
        <w:gridCol w:w="2616"/>
      </w:tblGrid>
      <w:tr w:rsidR="00270A59">
        <w:trPr>
          <w:trHeight w:val="1072"/>
        </w:trPr>
        <w:tc>
          <w:tcPr>
            <w:tcW w:w="2616" w:type="dxa"/>
          </w:tcPr>
          <w:p w:rsidR="00270A59" w:rsidRDefault="00972559">
            <w:pPr>
              <w:pStyle w:val="TableParagraph"/>
              <w:spacing w:before="6"/>
              <w:ind w:left="874" w:right="859"/>
              <w:jc w:val="center"/>
              <w:rPr>
                <w:b/>
              </w:rPr>
            </w:pPr>
            <w:r>
              <w:rPr>
                <w:b/>
              </w:rPr>
              <w:t>Produtos</w:t>
            </w:r>
          </w:p>
        </w:tc>
        <w:tc>
          <w:tcPr>
            <w:tcW w:w="2616" w:type="dxa"/>
          </w:tcPr>
          <w:p w:rsidR="00270A59" w:rsidRDefault="00972559">
            <w:pPr>
              <w:pStyle w:val="TableParagraph"/>
              <w:ind w:left="112" w:right="1383"/>
              <w:rPr>
                <w:b/>
              </w:rPr>
            </w:pPr>
            <w:r>
              <w:rPr>
                <w:b/>
              </w:rPr>
              <w:t>Mercado 01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CNPJ:</w:t>
            </w:r>
          </w:p>
          <w:p w:rsidR="00270A59" w:rsidRDefault="00972559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616" w:type="dxa"/>
          </w:tcPr>
          <w:p w:rsidR="00270A59" w:rsidRDefault="00972559">
            <w:pPr>
              <w:pStyle w:val="TableParagraph"/>
              <w:ind w:left="110" w:right="1385"/>
              <w:rPr>
                <w:b/>
              </w:rPr>
            </w:pPr>
            <w:r>
              <w:rPr>
                <w:b/>
              </w:rPr>
              <w:t>Mercado 02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CNPJ:</w:t>
            </w:r>
          </w:p>
          <w:p w:rsidR="00270A59" w:rsidRDefault="0097255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616" w:type="dxa"/>
          </w:tcPr>
          <w:p w:rsidR="00270A59" w:rsidRDefault="00972559">
            <w:pPr>
              <w:pStyle w:val="TableParagraph"/>
              <w:ind w:left="110" w:right="1385"/>
              <w:rPr>
                <w:b/>
              </w:rPr>
            </w:pPr>
            <w:r>
              <w:rPr>
                <w:b/>
              </w:rPr>
              <w:t>Mercado 03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CNPJ:</w:t>
            </w:r>
          </w:p>
          <w:p w:rsidR="00270A59" w:rsidRDefault="0097255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2616" w:type="dxa"/>
          </w:tcPr>
          <w:p w:rsidR="00270A59" w:rsidRDefault="00972559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Preço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Médio</w:t>
            </w:r>
          </w:p>
        </w:tc>
        <w:tc>
          <w:tcPr>
            <w:tcW w:w="2616" w:type="dxa"/>
          </w:tcPr>
          <w:p w:rsidR="00270A59" w:rsidRDefault="00972559">
            <w:pPr>
              <w:pStyle w:val="TableParagraph"/>
              <w:spacing w:before="6"/>
              <w:ind w:left="391"/>
              <w:rPr>
                <w:b/>
              </w:rPr>
            </w:pPr>
            <w:r>
              <w:rPr>
                <w:b/>
              </w:rPr>
              <w:t>Preço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Aquisição*</w:t>
            </w:r>
          </w:p>
        </w:tc>
      </w:tr>
      <w:tr w:rsidR="00270A59">
        <w:trPr>
          <w:trHeight w:val="268"/>
        </w:trPr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A59">
        <w:trPr>
          <w:trHeight w:val="268"/>
        </w:trPr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A59">
        <w:trPr>
          <w:trHeight w:val="268"/>
        </w:trPr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A59">
        <w:trPr>
          <w:trHeight w:val="270"/>
        </w:trPr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270A59" w:rsidRDefault="00270A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0A59" w:rsidRDefault="00972559">
      <w:pPr>
        <w:pStyle w:val="Corpodetexto"/>
        <w:ind w:left="106" w:right="185"/>
      </w:pPr>
      <w:r>
        <w:t>*Preço pago ao fornecedor da agricultura familiar. A Entidade Executora que priorizar na chamada pública a aquisição de produtos orgânicos ou agroecológicos poderá</w:t>
      </w:r>
      <w:r>
        <w:rPr>
          <w:spacing w:val="1"/>
        </w:rPr>
        <w:t xml:space="preserve"> </w:t>
      </w:r>
      <w:r>
        <w:t>acrescer os preços em até 30% (trinta por cento) em relação aos preços estabelecidos para produtos convencionais, conforme Lei nº 12.512, de 14 de outubro de 2011. (Artigo</w:t>
      </w:r>
      <w:r>
        <w:rPr>
          <w:spacing w:val="-47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Resolução).</w:t>
      </w:r>
    </w:p>
    <w:p w:rsidR="00270A59" w:rsidRDefault="00270A59">
      <w:pPr>
        <w:pStyle w:val="Corpodetexto"/>
        <w:spacing w:before="7"/>
        <w:rPr>
          <w:sz w:val="21"/>
        </w:rPr>
      </w:pPr>
    </w:p>
    <w:p w:rsidR="00270A59" w:rsidRDefault="00972559" w:rsidP="00016935">
      <w:pPr>
        <w:pStyle w:val="Corpodetexto"/>
        <w:ind w:left="106" w:right="115"/>
        <w:jc w:val="both"/>
      </w:pPr>
      <w:r>
        <w:t>Quando houver mercados de produtos orgânicos a pesquisa de preços</w:t>
      </w:r>
      <w:r>
        <w:t xml:space="preserve"> deve ser nesses mercados. Os produtos pesquisados para definição de preços deverão ter as mesmas</w:t>
      </w:r>
      <w:r>
        <w:rPr>
          <w:spacing w:val="1"/>
        </w:rPr>
        <w:t xml:space="preserve"> </w:t>
      </w:r>
      <w:r>
        <w:t xml:space="preserve">características descritas no edital de chamada pública. Na pesquisa de preços, observar o </w:t>
      </w:r>
      <w:r>
        <w:rPr>
          <w:b/>
        </w:rPr>
        <w:t>artigo 31 desta Resolução do FNDE que dispõe sobre o PNAE, para a se</w:t>
      </w:r>
      <w:r>
        <w:rPr>
          <w:b/>
        </w:rPr>
        <w:t>leção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mercado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definição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preço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aquisição.</w:t>
      </w:r>
      <w:r>
        <w:rPr>
          <w:b/>
          <w:spacing w:val="-13"/>
        </w:rPr>
        <w:t xml:space="preserve"> </w:t>
      </w:r>
      <w:r>
        <w:rPr>
          <w:spacing w:val="-1"/>
        </w:rPr>
        <w:t>Priorizar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mercados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agricultura</w:t>
      </w:r>
      <w:r>
        <w:rPr>
          <w:spacing w:val="-12"/>
        </w:rPr>
        <w:t xml:space="preserve"> </w:t>
      </w:r>
      <w:r>
        <w:t>familiar</w:t>
      </w:r>
      <w:r>
        <w:rPr>
          <w:spacing w:val="-15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feiras</w:t>
      </w:r>
      <w:r>
        <w:rPr>
          <w:spacing w:val="-12"/>
        </w:rPr>
        <w:t xml:space="preserve"> </w:t>
      </w:r>
      <w:r>
        <w:t>livres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outros.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definição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preços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aquisição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gêneros</w:t>
      </w:r>
      <w:r>
        <w:rPr>
          <w:spacing w:val="-12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Agricultura</w:t>
      </w:r>
      <w:r>
        <w:rPr>
          <w:spacing w:val="-4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Empreendedores</w:t>
      </w:r>
      <w:r>
        <w:rPr>
          <w:spacing w:val="-7"/>
        </w:rPr>
        <w:t xml:space="preserve"> </w:t>
      </w:r>
      <w:r>
        <w:t>Familiares</w:t>
      </w:r>
      <w:r>
        <w:rPr>
          <w:spacing w:val="-7"/>
        </w:rPr>
        <w:t xml:space="preserve"> </w:t>
      </w:r>
      <w:r>
        <w:t>Rurais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suas</w:t>
      </w:r>
      <w:r>
        <w:rPr>
          <w:spacing w:val="-7"/>
        </w:rPr>
        <w:t xml:space="preserve"> </w:t>
      </w:r>
      <w:r>
        <w:t>organizações,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Entidade</w:t>
      </w:r>
      <w:r>
        <w:rPr>
          <w:spacing w:val="-5"/>
        </w:rPr>
        <w:t xml:space="preserve"> </w:t>
      </w:r>
      <w:r>
        <w:t>Executora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considerar</w:t>
      </w:r>
      <w:r>
        <w:rPr>
          <w:spacing w:val="-7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exigidos</w:t>
      </w:r>
      <w:r>
        <w:rPr>
          <w:spacing w:val="-7"/>
        </w:rPr>
        <w:t xml:space="preserve"> </w:t>
      </w:r>
      <w:r>
        <w:t>tais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frete,</w:t>
      </w:r>
      <w:r>
        <w:rPr>
          <w:spacing w:val="-7"/>
        </w:rPr>
        <w:t xml:space="preserve"> </w:t>
      </w:r>
      <w:r>
        <w:t>embalagens,</w:t>
      </w:r>
      <w:r>
        <w:rPr>
          <w:spacing w:val="-4"/>
        </w:rPr>
        <w:t xml:space="preserve"> </w:t>
      </w:r>
      <w:r>
        <w:t>encargos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quaisquer</w:t>
      </w:r>
      <w:r>
        <w:rPr>
          <w:spacing w:val="-7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necessários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produto.</w:t>
      </w:r>
      <w:r>
        <w:rPr>
          <w:spacing w:val="-6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deverão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acrescidas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preço</w:t>
      </w:r>
      <w:r>
        <w:rPr>
          <w:spacing w:val="-5"/>
        </w:rPr>
        <w:t xml:space="preserve"> </w:t>
      </w:r>
      <w:r>
        <w:t>médio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definir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preço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aquisição.</w:t>
      </w:r>
    </w:p>
    <w:p w:rsidR="00016935" w:rsidRDefault="00016935" w:rsidP="00016935">
      <w:pPr>
        <w:pStyle w:val="Corpodetexto"/>
        <w:ind w:left="106" w:right="115"/>
        <w:jc w:val="both"/>
        <w:sectPr w:rsidR="00016935">
          <w:pgSz w:w="16850" w:h="11920" w:orient="landscape"/>
          <w:pgMar w:top="1100" w:right="440" w:bottom="1180" w:left="460" w:header="0" w:footer="995" w:gutter="0"/>
          <w:cols w:space="720"/>
        </w:sectPr>
      </w:pPr>
    </w:p>
    <w:p w:rsidR="00270A59" w:rsidRDefault="00270A59" w:rsidP="00016935">
      <w:pPr>
        <w:pStyle w:val="Corpodetexto"/>
        <w:spacing w:before="32"/>
        <w:ind w:right="2021"/>
      </w:pPr>
      <w:bookmarkStart w:id="2" w:name="_GoBack"/>
      <w:bookmarkEnd w:id="2"/>
    </w:p>
    <w:sectPr w:rsidR="00270A59" w:rsidSect="00016935">
      <w:footerReference w:type="default" r:id="rId9"/>
      <w:pgSz w:w="11920" w:h="16850"/>
      <w:pgMar w:top="1020" w:right="980" w:bottom="1180" w:left="15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59" w:rsidRDefault="00972559">
      <w:r>
        <w:separator/>
      </w:r>
    </w:p>
  </w:endnote>
  <w:endnote w:type="continuationSeparator" w:id="0">
    <w:p w:rsidR="00972559" w:rsidRDefault="0097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59" w:rsidRDefault="00972559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99.3pt;margin-top:534.8pt;width:17.25pt;height:13.05pt;z-index:-18512896;mso-position-horizontal-relative:page;mso-position-vertical-relative:page" filled="f" stroked="f">
          <v:textbox inset="0,0,0,0">
            <w:txbxContent>
              <w:p w:rsidR="00270A59" w:rsidRDefault="00972559">
                <w:pPr>
                  <w:pStyle w:val="Corpodetex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16935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59" w:rsidRDefault="00972559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1.4pt;width:17.25pt;height:13.05pt;z-index:-18511360;mso-position-horizontal-relative:page;mso-position-vertical-relative:page" filled="f" stroked="f">
          <v:textbox style="mso-next-textbox:#_x0000_s2049" inset="0,0,0,0">
            <w:txbxContent>
              <w:p w:rsidR="00270A59" w:rsidRDefault="00972559">
                <w:pPr>
                  <w:pStyle w:val="Corpodetex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16935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59" w:rsidRDefault="00972559">
      <w:r>
        <w:separator/>
      </w:r>
    </w:p>
  </w:footnote>
  <w:footnote w:type="continuationSeparator" w:id="0">
    <w:p w:rsidR="00972559" w:rsidRDefault="0097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0A59"/>
    <w:rsid w:val="00016935"/>
    <w:rsid w:val="00270A59"/>
    <w:rsid w:val="009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01" w:right="2692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169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935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01" w:right="2692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169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935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de alteraÃ§Ã£o da ResoluÃ§Ã£o_ 26_2013_PNAE</vt:lpstr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de alteraÃ§Ã£o da ResoluÃ§Ã£o_ 26_2013_PNAE</dc:title>
  <dc:creator>01696290155</dc:creator>
  <cp:lastModifiedBy>Viviane</cp:lastModifiedBy>
  <cp:revision>2</cp:revision>
  <dcterms:created xsi:type="dcterms:W3CDTF">2023-08-17T13:27:00Z</dcterms:created>
  <dcterms:modified xsi:type="dcterms:W3CDTF">2023-08-17T13:27:00Z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2023-08-17T00:00:00Z</vt:filetime>
  </property>
</Properties>
</file>